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8A6A2E"/>
          <w:sz w:val="16"/>
        </w:rPr>
        <w:t>GOOD CIRCLES  ·  NONPROFIT RESOURCE CENTER</w:t>
      </w:r>
    </w:p>
    <w:p>
      <w:r>
        <w:rPr>
          <w:b/>
          <w:color w:val="2E1B4E"/>
          <w:sz w:val="40"/>
        </w:rPr>
        <w:t>Board Meeting Agenda &amp; Minutes Template</w:t>
      </w:r>
    </w:p>
    <w:p>
      <w:r>
        <w:rPr>
          <w:i/>
          <w:color w:val="6B6577"/>
          <w:sz w:val="21"/>
        </w:rPr>
        <w:t>Good minutes are a governance and grant-readiness asset. Keep them factual and decision-focused.</w:t>
      </w:r>
    </w:p>
    <w:p>
      <w:pPr>
        <w:pBdr>
          <w:bottom w:val="single" w:sz="12" w:space="1" w:color="C2A76F"/>
        </w:pBdr>
      </w:pPr>
    </w:p>
    <w:p>
      <w:pPr>
        <w:spacing w:before="200" w:after="60"/>
      </w:pPr>
      <w:r>
        <w:rPr>
          <w:b/>
          <w:color w:val="7851A9"/>
          <w:sz w:val="26"/>
        </w:rPr>
        <w:t>Agenda</w:t>
      </w:r>
    </w:p>
    <w:p>
      <w:r>
        <w:rPr>
          <w:b/>
        </w:rPr>
        <w:t xml:space="preserve">Organization: </w:t>
      </w:r>
      <w:r>
        <w:t>_________________________________________</w:t>
      </w:r>
    </w:p>
    <w:p>
      <w:r>
        <w:rPr>
          <w:b/>
        </w:rPr>
        <w:t xml:space="preserve">Date / time: </w:t>
      </w:r>
      <w:r>
        <w:t>_________________________________________</w:t>
      </w:r>
    </w:p>
    <w:p>
      <w:r>
        <w:rPr>
          <w:b/>
        </w:rPr>
        <w:t xml:space="preserve">Location / link: </w:t>
      </w:r>
      <w:r>
        <w:t>_________________________________________</w:t>
      </w:r>
    </w:p>
    <w:p>
      <w:pPr>
        <w:pStyle w:val="ListBullet"/>
      </w:pPr>
      <w:r>
        <w:t>Call to order &amp; quorum confirmation</w:t>
      </w:r>
    </w:p>
    <w:p>
      <w:pPr>
        <w:pStyle w:val="ListBullet"/>
      </w:pPr>
      <w:r>
        <w:t>Approval of prior minutes</w:t>
      </w:r>
    </w:p>
    <w:p>
      <w:pPr>
        <w:pStyle w:val="ListBullet"/>
      </w:pPr>
      <w:r>
        <w:t>Financial report (Treasurer)</w:t>
      </w:r>
    </w:p>
    <w:p>
      <w:pPr>
        <w:pStyle w:val="ListBullet"/>
      </w:pPr>
      <w:r>
        <w:t>Executive Director report</w:t>
      </w:r>
    </w:p>
    <w:p>
      <w:pPr>
        <w:pStyle w:val="ListBullet"/>
      </w:pPr>
      <w:r>
        <w:t>Committee reports</w:t>
      </w:r>
    </w:p>
    <w:p>
      <w:pPr>
        <w:pStyle w:val="ListBullet"/>
      </w:pPr>
      <w:r>
        <w:t>Old business</w:t>
      </w:r>
    </w:p>
    <w:p>
      <w:pPr>
        <w:pStyle w:val="ListBullet"/>
      </w:pPr>
      <w:r>
        <w:t>New business</w:t>
      </w:r>
    </w:p>
    <w:p>
      <w:pPr>
        <w:pStyle w:val="ListBullet"/>
      </w:pPr>
      <w:r>
        <w:t>Conflict-of-interest disclosures (if any)</w:t>
      </w:r>
    </w:p>
    <w:p>
      <w:pPr>
        <w:pStyle w:val="ListBullet"/>
      </w:pPr>
      <w:r>
        <w:t>Adjournment</w:t>
      </w:r>
    </w:p>
    <w:p>
      <w:pPr>
        <w:spacing w:before="200" w:after="60"/>
      </w:pPr>
      <w:r>
        <w:rPr>
          <w:b/>
          <w:color w:val="7851A9"/>
          <w:sz w:val="26"/>
        </w:rPr>
        <w:t>Minutes</w:t>
      </w:r>
    </w:p>
    <w:p>
      <w:r>
        <w:rPr>
          <w:b/>
        </w:rPr>
        <w:t xml:space="preserve">Directors present: </w:t>
      </w:r>
      <w:r>
        <w:t>_________________________________________</w:t>
      </w:r>
    </w:p>
    <w:p>
      <w:r>
        <w:rPr>
          <w:b/>
        </w:rPr>
        <w:t xml:space="preserve">Directors absent: </w:t>
      </w:r>
      <w:r>
        <w:t>_________________________________________</w:t>
      </w:r>
    </w:p>
    <w:p>
      <w:r>
        <w:rPr>
          <w:b/>
        </w:rPr>
        <w:t xml:space="preserve">Quorum present (Y/N): </w:t>
      </w:r>
      <w:r>
        <w:t>_________________________________________</w:t>
      </w:r>
    </w:p>
    <w:p>
      <w:r>
        <w:t>Decisions and motions (record each motion, who moved/seconded, and the vote):</w:t>
      </w:r>
    </w:p>
    <w:p>
      <w:r>
        <w:t>☐  Motion: ______________________  Moved: ______  Second: ______  Vote: ____</w:t>
      </w:r>
    </w:p>
    <w:p>
      <w:r>
        <w:t>☐  Motion: ______________________  Moved: ______  Second: ______  Vote: ____</w:t>
      </w:r>
    </w:p>
    <w:p>
      <w:r>
        <w:t>☐  Motion: ______________________  Moved: ______  Second: ______  Vote: ____</w:t>
      </w:r>
    </w:p>
    <w:p>
      <w:r>
        <w:t>☐  Motion: ______________________  Moved: ______  Second: ______  Vote: ____</w:t>
      </w:r>
    </w:p>
    <w:p>
      <w:r>
        <w:t>Action items (owner + due date): ______________________________________</w:t>
      </w:r>
    </w:p>
    <w:p>
      <w:r>
        <w:rPr>
          <w:b/>
        </w:rPr>
        <w:t xml:space="preserve">Minutes recorded by: </w:t>
      </w:r>
      <w:r>
        <w:t>_________________________________________</w:t>
      </w:r>
    </w:p>
    <w:p>
      <w:r>
        <w:rPr>
          <w:b/>
        </w:rPr>
        <w:t xml:space="preserve">Approved on: </w:t>
      </w:r>
      <w:r>
        <w:t>_________________________________________</w:t>
      </w:r>
    </w:p>
    <w:p/>
    <w:p>
      <w:r>
        <w:rPr>
          <w:i/>
          <w:color w:val="6B6577"/>
          <w:sz w:val="17"/>
        </w:rPr>
        <w:t>A free template from Good Circles  ·  goodcircles.org/resources  ·  Build a recurring funding base — no fundraising required.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