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Good Circles Nonprofit Onboarding Checklist</w:t>
      </w:r>
    </w:p>
    <w:p>
      <w:r>
        <w:rPr>
          <w:i/>
          <w:color w:val="6B6577"/>
          <w:sz w:val="21"/>
        </w:rPr>
        <w:t>Your step-by-step path to a recurring, passive funding base. Print this and check off as you go.</w:t>
      </w:r>
    </w:p>
    <w:p>
      <w:pPr>
        <w:pBdr>
          <w:bottom w:val="single" w:sz="12" w:space="1" w:color="C2A76F"/>
        </w:pBdr>
      </w:pPr>
    </w:p>
    <w:p>
      <w:r>
        <w:rPr>
          <w:b/>
        </w:rPr>
        <w:t xml:space="preserve">Organization: </w:t>
      </w:r>
      <w:r>
        <w:t>_________________________________________</w:t>
      </w:r>
    </w:p>
    <w:p>
      <w:r>
        <w:rPr>
          <w:b/>
        </w:rPr>
        <w:t xml:space="preserve">Date started: </w:t>
      </w:r>
      <w:r>
        <w:t>_________________________________________</w:t>
      </w:r>
    </w:p>
    <w:p>
      <w:r>
        <w:rPr>
          <w:b/>
        </w:rPr>
        <w:t xml:space="preserve">Owner: </w:t>
      </w:r>
      <w:r>
        <w:t>_________________________________________</w:t>
      </w:r>
    </w:p>
    <w:p>
      <w:pPr>
        <w:spacing w:before="200" w:after="60"/>
      </w:pPr>
      <w:r>
        <w:rPr>
          <w:b/>
          <w:color w:val="7851A9"/>
          <w:sz w:val="26"/>
        </w:rPr>
        <w:t>Phase 1 — Join &amp; verify (Day 1, ~15 minutes)</w:t>
      </w:r>
    </w:p>
    <w:p>
      <w:r>
        <w:t>☐  Create your free Good Circles nonprofit account</w:t>
      </w:r>
    </w:p>
    <w:p>
      <w:r>
        <w:t>☐  Verify your 501(c)(3) status via IRS Pub 78 lookup (~3 minutes)</w:t>
      </w:r>
    </w:p>
    <w:p>
      <w:r>
        <w:t>☐  Confirm your EIN and legal name match your IRS listing</w:t>
      </w:r>
    </w:p>
    <w:p>
      <w:r>
        <w:t>☐  Claim your Founding Nonprofit status while spots are open</w:t>
      </w:r>
    </w:p>
    <w:p>
      <w:pPr>
        <w:spacing w:before="200" w:after="60"/>
      </w:pPr>
      <w:r>
        <w:rPr>
          <w:b/>
          <w:color w:val="7851A9"/>
          <w:sz w:val="26"/>
        </w:rPr>
        <w:t>Phase 2 — Build your profile (Day 1–2)</w:t>
      </w:r>
    </w:p>
    <w:p>
      <w:r>
        <w:t>☐  Write a 2–3 sentence mission/impact statement</w:t>
      </w:r>
    </w:p>
    <w:p>
      <w:r>
        <w:t>☐  Add your logo and one strong photo of your work</w:t>
      </w:r>
    </w:p>
    <w:p>
      <w:r>
        <w:t>☐  Select your cause category</w:t>
      </w:r>
    </w:p>
    <w:p>
      <w:r>
        <w:t>☐  Add your website and primary contact</w:t>
      </w:r>
    </w:p>
    <w:p>
      <w:r>
        <w:t>☐  Copy your unique shareable supporter link</w:t>
      </w:r>
    </w:p>
    <w:p>
      <w:pPr>
        <w:spacing w:before="200" w:after="60"/>
      </w:pPr>
      <w:r>
        <w:rPr>
          <w:b/>
          <w:color w:val="7851A9"/>
          <w:sz w:val="26"/>
        </w:rPr>
        <w:t>Phase 3 — Enroll your inner circle first (Week 1)</w:t>
      </w:r>
    </w:p>
    <w:p>
      <w:r>
        <w:t>☐  Personally invite every board member to become a supporter</w:t>
      </w:r>
    </w:p>
    <w:p>
      <w:r>
        <w:t>☐  Enroll your staff and core volunteers</w:t>
      </w:r>
    </w:p>
    <w:p>
      <w:r>
        <w:t>☐  Ask 5 of your most loyal donors to be founding supporters</w:t>
      </w:r>
    </w:p>
    <w:p>
      <w:r>
        <w:t>☐  Confirm at least 15 supporters before your public launch</w:t>
      </w:r>
    </w:p>
    <w:p>
      <w:pPr>
        <w:spacing w:before="200" w:after="60"/>
      </w:pPr>
      <w:r>
        <w:rPr>
          <w:b/>
          <w:color w:val="7851A9"/>
          <w:sz w:val="26"/>
        </w:rPr>
        <w:t>Phase 4 — Announce to your community (Week 2)</w:t>
      </w:r>
    </w:p>
    <w:p>
      <w:r>
        <w:t>☐  Send a launch email to your full list (use the supporter-enrollment email template)</w:t>
      </w:r>
    </w:p>
    <w:p>
      <w:r>
        <w:t>☐  Post on each social channel with your supporter link in the first comment</w:t>
      </w:r>
    </w:p>
    <w:p>
      <w:r>
        <w:t>☐  Add your link to your email signature</w:t>
      </w:r>
    </w:p>
    <w:p>
      <w:r>
        <w:t>☐  Add your link to your website footer and donate page</w:t>
      </w:r>
    </w:p>
    <w:p>
      <w:r>
        <w:t>☐  Add your link to your newsletter template</w:t>
      </w:r>
    </w:p>
    <w:p>
      <w:pPr>
        <w:spacing w:before="200" w:after="60"/>
      </w:pPr>
      <w:r>
        <w:rPr>
          <w:b/>
          <w:color w:val="7851A9"/>
          <w:sz w:val="26"/>
        </w:rPr>
        <w:t>Phase 5 — Keep it growing (Monthly)</w:t>
      </w:r>
    </w:p>
    <w:p>
      <w:r>
        <w:t>☐  Report your running funding total to supporters each month</w:t>
      </w:r>
    </w:p>
    <w:p>
      <w:r>
        <w:t>☐  Re-share your link at events and in every newsletter</w:t>
      </w:r>
    </w:p>
    <w:p>
      <w:r>
        <w:t>☐  Thank new supporters personally</w:t>
      </w:r>
    </w:p>
    <w:p>
      <w:r>
        <w:t>☐  Review your supporter count and set a next-month target</w:t>
      </w:r>
    </w:p>
    <w:p>
      <w:r>
        <w:rPr>
          <w:i/>
          <w:color w:val="6B6577"/>
          <w:sz w:val="19"/>
        </w:rPr>
        <w:t>Tip: the single biggest driver of passive funding is the number of enrolled supporters. Treat enrollment like a standing campaign, not a one-time launch.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